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  <w:r w:rsidRPr="00055A6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برنامه امتحانی دانشجویان گروه: </w:t>
      </w:r>
      <w:r w:rsidRPr="00055A6E">
        <w:rPr>
          <w:rFonts w:ascii="IranNastaliq" w:eastAsia="Calibri" w:hAnsi="IranNastaliq" w:cs="B Nikoo" w:hint="cs"/>
          <w:b/>
          <w:bCs/>
          <w:sz w:val="48"/>
          <w:szCs w:val="48"/>
          <w:rtl/>
          <w:lang w:bidi="fa-IR"/>
        </w:rPr>
        <w:t>اتاق عمل 402</w:t>
      </w:r>
      <w:r w:rsidRPr="00055A6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           نیمسال اول 1404-1403(تعداد 17 نفر)</w:t>
      </w: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28"/>
          <w:szCs w:val="28"/>
          <w:rtl/>
          <w:lang w:bidi="fa-IR"/>
        </w:rPr>
      </w:pPr>
    </w:p>
    <w:tbl>
      <w:tblPr>
        <w:tblStyle w:val="TableGrid1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2551"/>
        <w:gridCol w:w="2394"/>
        <w:gridCol w:w="1303"/>
        <w:gridCol w:w="1274"/>
        <w:gridCol w:w="1272"/>
        <w:gridCol w:w="1696"/>
      </w:tblGrid>
      <w:tr w:rsidR="00055A6E" w:rsidRPr="00055A6E" w:rsidTr="00C17E28">
        <w:trPr>
          <w:trHeight w:val="555"/>
        </w:trPr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3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055A6E" w:rsidRPr="00055A6E" w:rsidTr="00C17E28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239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دکتر حسنی 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22/10/403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خون شناسی</w:t>
            </w:r>
          </w:p>
        </w:tc>
        <w:tc>
          <w:tcPr>
            <w:tcW w:w="23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حسن شاهی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26/10/403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55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اصطلاحات پزشکی</w:t>
            </w:r>
          </w:p>
        </w:tc>
        <w:tc>
          <w:tcPr>
            <w:tcW w:w="239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303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29/10/403</w:t>
            </w:r>
          </w:p>
        </w:tc>
        <w:tc>
          <w:tcPr>
            <w:tcW w:w="127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2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239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30/10/403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آشنایی با بیماریهای داخلی (1)</w:t>
            </w:r>
          </w:p>
        </w:tc>
        <w:tc>
          <w:tcPr>
            <w:tcW w:w="23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صادقی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آقایان دکتر خدادادی سلطانمرادی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3/11/403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3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خانمها دکتر کامیاب-دکتر خلیلی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7/11/403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آسیب شناسی</w:t>
            </w:r>
          </w:p>
        </w:tc>
        <w:tc>
          <w:tcPr>
            <w:tcW w:w="239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خادم الحسینی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10/11/403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0"/>
          <w:szCs w:val="40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0"/>
          <w:szCs w:val="40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0"/>
          <w:szCs w:val="40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0"/>
          <w:szCs w:val="40"/>
          <w:rtl/>
          <w:lang w:bidi="fa-IR"/>
        </w:rPr>
      </w:pPr>
      <w:r w:rsidRPr="00055A6E">
        <w:rPr>
          <w:rFonts w:ascii="IranNastaliq" w:eastAsia="Calibri" w:hAnsi="IranNastaliq" w:cs="B Roya" w:hint="cs"/>
          <w:b/>
          <w:bCs/>
          <w:sz w:val="40"/>
          <w:szCs w:val="40"/>
          <w:rtl/>
          <w:lang w:bidi="fa-IR"/>
        </w:rPr>
        <w:lastRenderedPageBreak/>
        <w:t xml:space="preserve">برنامه امتحانی دانشجویان گروه: </w:t>
      </w:r>
      <w:r w:rsidRPr="00055A6E">
        <w:rPr>
          <w:rFonts w:ascii="IranNastaliq" w:eastAsia="Calibri" w:hAnsi="IranNastaliq" w:cs="B Nikoo" w:hint="cs"/>
          <w:b/>
          <w:bCs/>
          <w:sz w:val="40"/>
          <w:szCs w:val="40"/>
          <w:rtl/>
          <w:lang w:bidi="fa-IR"/>
        </w:rPr>
        <w:t>اتاق عمل 401</w:t>
      </w:r>
      <w:r w:rsidRPr="00055A6E">
        <w:rPr>
          <w:rFonts w:ascii="IranNastaliq" w:eastAsia="Calibri" w:hAnsi="IranNastaliq" w:cs="B Roya" w:hint="cs"/>
          <w:b/>
          <w:bCs/>
          <w:sz w:val="40"/>
          <w:szCs w:val="40"/>
          <w:rtl/>
          <w:lang w:bidi="fa-IR"/>
        </w:rPr>
        <w:t xml:space="preserve">          </w:t>
      </w: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0"/>
          <w:szCs w:val="40"/>
          <w:rtl/>
          <w:lang w:bidi="fa-IR"/>
        </w:rPr>
      </w:pPr>
      <w:r w:rsidRPr="00055A6E">
        <w:rPr>
          <w:rFonts w:ascii="IranNastaliq" w:eastAsia="Calibri" w:hAnsi="IranNastaliq" w:cs="B Roya" w:hint="cs"/>
          <w:b/>
          <w:bCs/>
          <w:sz w:val="40"/>
          <w:szCs w:val="40"/>
          <w:rtl/>
          <w:lang w:bidi="fa-IR"/>
        </w:rPr>
        <w:t xml:space="preserve"> نیمسال اول1404-1403(تعداد 18 نفر)</w:t>
      </w: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28"/>
          <w:szCs w:val="28"/>
          <w:rtl/>
          <w:lang w:bidi="fa-IR"/>
        </w:rPr>
      </w:pPr>
    </w:p>
    <w:tbl>
      <w:tblPr>
        <w:tblStyle w:val="TableGrid1"/>
        <w:bidiVisual/>
        <w:tblW w:w="10207" w:type="dxa"/>
        <w:tblInd w:w="-789" w:type="dxa"/>
        <w:tblLook w:val="04A0" w:firstRow="1" w:lastRow="0" w:firstColumn="1" w:lastColumn="0" w:noHBand="0" w:noVBand="1"/>
      </w:tblPr>
      <w:tblGrid>
        <w:gridCol w:w="2005"/>
        <w:gridCol w:w="2673"/>
        <w:gridCol w:w="1399"/>
        <w:gridCol w:w="1433"/>
        <w:gridCol w:w="1319"/>
        <w:gridCol w:w="1378"/>
      </w:tblGrid>
      <w:tr w:rsidR="00055A6E" w:rsidRPr="00055A6E" w:rsidTr="00C17E28">
        <w:trPr>
          <w:trHeight w:val="555"/>
        </w:trPr>
        <w:tc>
          <w:tcPr>
            <w:tcW w:w="2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6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055A6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تکنولوژی پوست و ...</w:t>
            </w:r>
          </w:p>
        </w:tc>
        <w:tc>
          <w:tcPr>
            <w:tcW w:w="26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آقای سلطانمرادی-دکتر ؟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22/10/403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11:30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دانش خانواده</w:t>
            </w:r>
          </w:p>
        </w:tc>
        <w:tc>
          <w:tcPr>
            <w:tcW w:w="26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خانم دکتر حسنی(خانمها)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حاج آقا خزاعی(آقایان)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23/10/403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تکنولوژی اعصاب</w:t>
            </w:r>
          </w:p>
        </w:tc>
        <w:tc>
          <w:tcPr>
            <w:tcW w:w="26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آقای سلطانمرادی-جراحان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29/10/403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0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مدیریت در اتاق عمل</w:t>
            </w:r>
          </w:p>
        </w:tc>
        <w:tc>
          <w:tcPr>
            <w:tcW w:w="267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خانم ریاحی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3/11/403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تکنولوژی ارتوپدی</w:t>
            </w:r>
          </w:p>
        </w:tc>
        <w:tc>
          <w:tcPr>
            <w:tcW w:w="26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آقایان هاشمی -سلطانمرادی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6/11/403</w:t>
            </w:r>
          </w:p>
        </w:tc>
        <w:tc>
          <w:tcPr>
            <w:tcW w:w="143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9</w:t>
            </w:r>
          </w:p>
        </w:tc>
        <w:tc>
          <w:tcPr>
            <w:tcW w:w="137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تفسیر موضوعی قرآن</w:t>
            </w:r>
          </w:p>
        </w:tc>
        <w:tc>
          <w:tcPr>
            <w:tcW w:w="26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خانم دکتر حسنی (خانمها)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حاج آقا مجیدی(آقایان)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8/11/403</w:t>
            </w:r>
          </w:p>
        </w:tc>
        <w:tc>
          <w:tcPr>
            <w:tcW w:w="143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دوشنبه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31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9</w:t>
            </w:r>
          </w:p>
        </w:tc>
        <w:tc>
          <w:tcPr>
            <w:tcW w:w="137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055A6E" w:rsidRPr="00055A6E" w:rsidTr="00C17E28">
        <w:tc>
          <w:tcPr>
            <w:tcW w:w="200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روش احیا قلبی ریوی</w:t>
            </w:r>
          </w:p>
        </w:tc>
        <w:tc>
          <w:tcPr>
            <w:tcW w:w="2673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آقای ابوالحسنی</w:t>
            </w:r>
          </w:p>
        </w:tc>
        <w:tc>
          <w:tcPr>
            <w:tcW w:w="139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10/11/403</w:t>
            </w:r>
          </w:p>
        </w:tc>
        <w:tc>
          <w:tcPr>
            <w:tcW w:w="1433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319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</w:tc>
        <w:tc>
          <w:tcPr>
            <w:tcW w:w="137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5A6E" w:rsidRPr="00055A6E" w:rsidRDefault="00055A6E" w:rsidP="00055A6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055A6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</w:tbl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055A6E" w:rsidRPr="00055A6E" w:rsidRDefault="00055A6E" w:rsidP="00055A6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414B2E" w:rsidRDefault="00414B2E">
      <w:bookmarkStart w:id="0" w:name="_GoBack"/>
      <w:bookmarkEnd w:id="0"/>
    </w:p>
    <w:sectPr w:rsidR="00414B2E" w:rsidSect="00A127A0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6E"/>
    <w:rsid w:val="00055A6E"/>
    <w:rsid w:val="004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E5801-891D-4006-8F1B-3A2026A5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55A6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5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sabagh-p</dc:creator>
  <cp:keywords/>
  <dc:description/>
  <cp:lastModifiedBy>sabagh-p</cp:lastModifiedBy>
  <cp:revision>1</cp:revision>
  <dcterms:created xsi:type="dcterms:W3CDTF">2024-12-01T09:32:00Z</dcterms:created>
  <dcterms:modified xsi:type="dcterms:W3CDTF">2024-12-01T09:38:00Z</dcterms:modified>
</cp:coreProperties>
</file>